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9BD38" w14:textId="5CA1B0A3" w:rsidR="008E3BD4" w:rsidRPr="005966F1" w:rsidRDefault="0002673A" w:rsidP="005966F1">
      <w:pPr>
        <w:spacing w:line="276" w:lineRule="auto"/>
        <w:jc w:val="both"/>
        <w:rPr>
          <w:rFonts w:ascii="Arial" w:hAnsi="Arial" w:cs="Arial"/>
          <w:sz w:val="21"/>
          <w:szCs w:val="21"/>
        </w:rPr>
      </w:pPr>
      <w:r w:rsidRPr="005966F1">
        <w:rPr>
          <w:rFonts w:ascii="Arial" w:hAnsi="Arial" w:cs="Arial"/>
          <w:sz w:val="21"/>
          <w:szCs w:val="21"/>
        </w:rPr>
        <w:t>Reunião Ordinária do Comitê de Investimento do Guanhães Prev. Ao</w:t>
      </w:r>
      <w:r w:rsidR="00782DAA" w:rsidRPr="005966F1">
        <w:rPr>
          <w:rFonts w:ascii="Arial" w:hAnsi="Arial" w:cs="Arial"/>
          <w:sz w:val="21"/>
          <w:szCs w:val="21"/>
        </w:rPr>
        <w:t>s</w:t>
      </w:r>
      <w:r w:rsidRPr="005966F1">
        <w:rPr>
          <w:rFonts w:ascii="Arial" w:hAnsi="Arial" w:cs="Arial"/>
          <w:sz w:val="21"/>
          <w:szCs w:val="21"/>
        </w:rPr>
        <w:t xml:space="preserve"> (</w:t>
      </w:r>
      <w:r w:rsidR="001F344A" w:rsidRPr="005966F1">
        <w:rPr>
          <w:rFonts w:ascii="Arial" w:hAnsi="Arial" w:cs="Arial"/>
          <w:sz w:val="21"/>
          <w:szCs w:val="21"/>
        </w:rPr>
        <w:t>30) de agosto de</w:t>
      </w:r>
      <w:r w:rsidRPr="005966F1">
        <w:rPr>
          <w:rFonts w:ascii="Arial" w:hAnsi="Arial" w:cs="Arial"/>
          <w:sz w:val="21"/>
          <w:szCs w:val="21"/>
        </w:rPr>
        <w:t xml:space="preserve"> 202</w:t>
      </w:r>
      <w:r w:rsidR="00454159" w:rsidRPr="005966F1">
        <w:rPr>
          <w:rFonts w:ascii="Arial" w:hAnsi="Arial" w:cs="Arial"/>
          <w:sz w:val="21"/>
          <w:szCs w:val="21"/>
        </w:rPr>
        <w:t>2</w:t>
      </w:r>
      <w:r w:rsidRPr="005966F1">
        <w:rPr>
          <w:rFonts w:ascii="Arial" w:hAnsi="Arial" w:cs="Arial"/>
          <w:sz w:val="21"/>
          <w:szCs w:val="21"/>
        </w:rPr>
        <w:t>, às 13 h 00 min (treze) horas, na sede do Instituto de Previdência dos Servidores Públicos do Município de Guanhães – Guanhães Prev, situado a Rua Monsenhor Pinheiro, nº 101, centro, Guanhães/MG, reuniu-se o Comitê de Investimento do Instituto, Jane Maria Rays Pires,</w:t>
      </w:r>
      <w:r w:rsidR="00454159" w:rsidRPr="005966F1">
        <w:rPr>
          <w:rFonts w:ascii="Arial" w:hAnsi="Arial" w:cs="Arial"/>
          <w:sz w:val="21"/>
          <w:szCs w:val="21"/>
        </w:rPr>
        <w:t xml:space="preserve"> Júnia Paula Soalheiro Menezes, Márcia Helena Pires Reis,</w:t>
      </w:r>
      <w:r w:rsidRPr="005966F1">
        <w:rPr>
          <w:rFonts w:ascii="Arial" w:hAnsi="Arial" w:cs="Arial"/>
          <w:sz w:val="21"/>
          <w:szCs w:val="21"/>
        </w:rPr>
        <w:t xml:space="preserve"> Maria da Conceição de Souza Barbosa e Rosimery Aparecida Inácio de Pinho Procópio.</w:t>
      </w:r>
      <w:r w:rsidR="00454159" w:rsidRPr="005966F1">
        <w:rPr>
          <w:rFonts w:ascii="Arial" w:hAnsi="Arial" w:cs="Arial"/>
          <w:sz w:val="21"/>
          <w:szCs w:val="21"/>
        </w:rPr>
        <w:t xml:space="preserve"> </w:t>
      </w:r>
      <w:r w:rsidRPr="005966F1">
        <w:rPr>
          <w:rFonts w:ascii="Arial" w:hAnsi="Arial" w:cs="Arial"/>
          <w:sz w:val="21"/>
          <w:szCs w:val="21"/>
        </w:rPr>
        <w:t xml:space="preserve">Rosimery, </w:t>
      </w:r>
      <w:r w:rsidR="00454159" w:rsidRPr="005966F1">
        <w:rPr>
          <w:rFonts w:ascii="Arial" w:hAnsi="Arial" w:cs="Arial"/>
          <w:sz w:val="21"/>
          <w:szCs w:val="21"/>
        </w:rPr>
        <w:t>P</w:t>
      </w:r>
      <w:r w:rsidRPr="005966F1">
        <w:rPr>
          <w:rFonts w:ascii="Arial" w:hAnsi="Arial" w:cs="Arial"/>
          <w:sz w:val="21"/>
          <w:szCs w:val="21"/>
        </w:rPr>
        <w:t xml:space="preserve">residente do Comitê, abriu a reunião dando </w:t>
      </w:r>
      <w:r w:rsidR="007B2348" w:rsidRPr="005966F1">
        <w:rPr>
          <w:rFonts w:ascii="Arial" w:hAnsi="Arial" w:cs="Arial"/>
          <w:sz w:val="21"/>
          <w:szCs w:val="21"/>
        </w:rPr>
        <w:t>boas-vindas</w:t>
      </w:r>
      <w:r w:rsidRPr="005966F1">
        <w:rPr>
          <w:rFonts w:ascii="Arial" w:hAnsi="Arial" w:cs="Arial"/>
          <w:sz w:val="21"/>
          <w:szCs w:val="21"/>
        </w:rPr>
        <w:t xml:space="preserve"> a todos os presentes e iniciou falando</w:t>
      </w:r>
      <w:r w:rsidR="00454159" w:rsidRPr="005966F1">
        <w:rPr>
          <w:rFonts w:ascii="Arial" w:hAnsi="Arial" w:cs="Arial"/>
          <w:sz w:val="21"/>
          <w:szCs w:val="21"/>
        </w:rPr>
        <w:t xml:space="preserve"> </w:t>
      </w:r>
      <w:r w:rsidR="00E85882" w:rsidRPr="005966F1">
        <w:rPr>
          <w:rFonts w:ascii="Arial" w:hAnsi="Arial" w:cs="Arial"/>
          <w:sz w:val="21"/>
          <w:szCs w:val="21"/>
        </w:rPr>
        <w:t>que a pauta da reunião é para podermos verificar a possibilidade de adequarmos a nossa carteira d</w:t>
      </w:r>
      <w:r w:rsidR="0005594F" w:rsidRPr="005966F1">
        <w:rPr>
          <w:rFonts w:ascii="Arial" w:hAnsi="Arial" w:cs="Arial"/>
          <w:sz w:val="21"/>
          <w:szCs w:val="21"/>
        </w:rPr>
        <w:t>e investimento ao cenário atual.</w:t>
      </w:r>
      <w:r w:rsidR="00E85882" w:rsidRPr="005966F1">
        <w:rPr>
          <w:rFonts w:ascii="Arial" w:hAnsi="Arial" w:cs="Arial"/>
          <w:sz w:val="21"/>
          <w:szCs w:val="21"/>
        </w:rPr>
        <w:t xml:space="preserve"> Para tanto</w:t>
      </w:r>
      <w:r w:rsidR="005C2054" w:rsidRPr="005966F1">
        <w:rPr>
          <w:rFonts w:ascii="Arial" w:hAnsi="Arial" w:cs="Arial"/>
          <w:sz w:val="21"/>
          <w:szCs w:val="21"/>
        </w:rPr>
        <w:t>,</w:t>
      </w:r>
      <w:r w:rsidR="00E85882" w:rsidRPr="005966F1">
        <w:rPr>
          <w:rFonts w:ascii="Arial" w:hAnsi="Arial" w:cs="Arial"/>
          <w:sz w:val="21"/>
          <w:szCs w:val="21"/>
        </w:rPr>
        <w:t xml:space="preserve"> iniciou </w:t>
      </w:r>
      <w:r w:rsidR="005C2054" w:rsidRPr="005966F1">
        <w:rPr>
          <w:rFonts w:ascii="Arial" w:hAnsi="Arial" w:cs="Arial"/>
          <w:sz w:val="21"/>
          <w:szCs w:val="21"/>
        </w:rPr>
        <w:t xml:space="preserve">falando </w:t>
      </w:r>
      <w:r w:rsidR="002B13C8" w:rsidRPr="005966F1">
        <w:rPr>
          <w:rFonts w:ascii="Arial" w:hAnsi="Arial" w:cs="Arial"/>
          <w:sz w:val="21"/>
          <w:szCs w:val="21"/>
        </w:rPr>
        <w:t xml:space="preserve">sobre a volatilidade </w:t>
      </w:r>
      <w:r w:rsidR="00454159" w:rsidRPr="005966F1">
        <w:rPr>
          <w:rFonts w:ascii="Arial" w:hAnsi="Arial" w:cs="Arial"/>
          <w:sz w:val="21"/>
          <w:szCs w:val="21"/>
        </w:rPr>
        <w:t xml:space="preserve">do mercado </w:t>
      </w:r>
      <w:r w:rsidR="002B13C8" w:rsidRPr="005966F1">
        <w:rPr>
          <w:rFonts w:ascii="Arial" w:hAnsi="Arial" w:cs="Arial"/>
          <w:sz w:val="21"/>
          <w:szCs w:val="21"/>
        </w:rPr>
        <w:t>e o cenário econômico</w:t>
      </w:r>
      <w:r w:rsidR="00454159" w:rsidRPr="005966F1">
        <w:rPr>
          <w:rFonts w:ascii="Arial" w:hAnsi="Arial" w:cs="Arial"/>
          <w:sz w:val="21"/>
          <w:szCs w:val="21"/>
        </w:rPr>
        <w:t xml:space="preserve"> </w:t>
      </w:r>
      <w:r w:rsidR="009A3E09" w:rsidRPr="005966F1">
        <w:rPr>
          <w:rFonts w:ascii="Arial" w:hAnsi="Arial" w:cs="Arial"/>
          <w:sz w:val="21"/>
          <w:szCs w:val="21"/>
        </w:rPr>
        <w:t xml:space="preserve">e </w:t>
      </w:r>
      <w:r w:rsidR="002B13C8" w:rsidRPr="005966F1">
        <w:rPr>
          <w:rFonts w:ascii="Arial" w:hAnsi="Arial" w:cs="Arial"/>
          <w:sz w:val="21"/>
          <w:szCs w:val="21"/>
        </w:rPr>
        <w:t xml:space="preserve">que </w:t>
      </w:r>
      <w:r w:rsidR="005C2054" w:rsidRPr="005966F1">
        <w:rPr>
          <w:rFonts w:ascii="Arial" w:hAnsi="Arial" w:cs="Arial"/>
          <w:sz w:val="21"/>
          <w:szCs w:val="21"/>
        </w:rPr>
        <w:t>usou como base o</w:t>
      </w:r>
      <w:r w:rsidR="00ED5760" w:rsidRPr="005966F1">
        <w:rPr>
          <w:rFonts w:ascii="Arial" w:hAnsi="Arial" w:cs="Arial"/>
          <w:sz w:val="21"/>
          <w:szCs w:val="21"/>
        </w:rPr>
        <w:t xml:space="preserve"> relatório de Análise de Portifólio da </w:t>
      </w:r>
      <w:r w:rsidR="009A3E09" w:rsidRPr="005966F1">
        <w:rPr>
          <w:rFonts w:ascii="Arial" w:hAnsi="Arial" w:cs="Arial"/>
          <w:sz w:val="21"/>
          <w:szCs w:val="21"/>
        </w:rPr>
        <w:t xml:space="preserve">nossa </w:t>
      </w:r>
      <w:r w:rsidR="00ED5760" w:rsidRPr="005966F1">
        <w:rPr>
          <w:rFonts w:ascii="Arial" w:hAnsi="Arial" w:cs="Arial"/>
          <w:sz w:val="21"/>
          <w:szCs w:val="21"/>
        </w:rPr>
        <w:t>assessoria</w:t>
      </w:r>
      <w:r w:rsidR="009A3E09" w:rsidRPr="005966F1">
        <w:rPr>
          <w:rFonts w:ascii="Arial" w:hAnsi="Arial" w:cs="Arial"/>
          <w:sz w:val="21"/>
          <w:szCs w:val="21"/>
        </w:rPr>
        <w:t xml:space="preserve"> em valores mobiliários</w:t>
      </w:r>
      <w:r w:rsidR="00ED7522" w:rsidRPr="005966F1">
        <w:rPr>
          <w:rFonts w:ascii="Arial" w:hAnsi="Arial" w:cs="Arial"/>
          <w:sz w:val="21"/>
          <w:szCs w:val="21"/>
        </w:rPr>
        <w:t xml:space="preserve">. </w:t>
      </w:r>
      <w:r w:rsidR="00ED3768" w:rsidRPr="005966F1">
        <w:rPr>
          <w:rFonts w:ascii="Arial" w:hAnsi="Arial" w:cs="Arial"/>
          <w:sz w:val="21"/>
          <w:szCs w:val="21"/>
        </w:rPr>
        <w:t>Informou que de acordo com a análise o</w:t>
      </w:r>
      <w:r w:rsidR="002B13C8" w:rsidRPr="005966F1">
        <w:rPr>
          <w:rFonts w:ascii="Arial" w:hAnsi="Arial" w:cs="Arial"/>
          <w:sz w:val="21"/>
          <w:szCs w:val="21"/>
        </w:rPr>
        <w:t xml:space="preserve"> momento </w:t>
      </w:r>
      <w:r w:rsidR="00ED3768" w:rsidRPr="005966F1">
        <w:rPr>
          <w:rFonts w:ascii="Arial" w:hAnsi="Arial" w:cs="Arial"/>
          <w:sz w:val="21"/>
          <w:szCs w:val="21"/>
        </w:rPr>
        <w:t xml:space="preserve">ainda </w:t>
      </w:r>
      <w:r w:rsidR="00ED7522" w:rsidRPr="005966F1">
        <w:rPr>
          <w:rFonts w:ascii="Arial" w:hAnsi="Arial" w:cs="Arial"/>
          <w:sz w:val="21"/>
          <w:szCs w:val="21"/>
        </w:rPr>
        <w:t xml:space="preserve">está bom </w:t>
      </w:r>
      <w:r w:rsidR="002B13C8" w:rsidRPr="005966F1">
        <w:rPr>
          <w:rFonts w:ascii="Arial" w:hAnsi="Arial" w:cs="Arial"/>
          <w:sz w:val="21"/>
          <w:szCs w:val="21"/>
        </w:rPr>
        <w:t xml:space="preserve">para </w:t>
      </w:r>
      <w:r w:rsidR="00ED7522" w:rsidRPr="005966F1">
        <w:rPr>
          <w:rFonts w:ascii="Arial" w:hAnsi="Arial" w:cs="Arial"/>
          <w:sz w:val="21"/>
          <w:szCs w:val="21"/>
        </w:rPr>
        <w:t>realizarmos</w:t>
      </w:r>
      <w:r w:rsidR="00ED5760" w:rsidRPr="005966F1">
        <w:rPr>
          <w:rFonts w:ascii="Arial" w:hAnsi="Arial" w:cs="Arial"/>
          <w:sz w:val="21"/>
          <w:szCs w:val="21"/>
        </w:rPr>
        <w:t xml:space="preserve"> investimentos em títulos públicos, o</w:t>
      </w:r>
      <w:r w:rsidR="002B13C8" w:rsidRPr="005966F1">
        <w:rPr>
          <w:rFonts w:ascii="Arial" w:hAnsi="Arial" w:cs="Arial"/>
          <w:sz w:val="21"/>
          <w:szCs w:val="21"/>
        </w:rPr>
        <w:t xml:space="preserve"> </w:t>
      </w:r>
      <w:r w:rsidR="005A42AF" w:rsidRPr="005966F1">
        <w:rPr>
          <w:rFonts w:ascii="Arial" w:hAnsi="Arial" w:cs="Arial"/>
          <w:sz w:val="21"/>
          <w:szCs w:val="21"/>
        </w:rPr>
        <w:t xml:space="preserve">cenário está propício para aplicação </w:t>
      </w:r>
      <w:r w:rsidR="00ED7522" w:rsidRPr="005966F1">
        <w:rPr>
          <w:rFonts w:ascii="Arial" w:hAnsi="Arial" w:cs="Arial"/>
          <w:sz w:val="21"/>
          <w:szCs w:val="21"/>
        </w:rPr>
        <w:t>neste segmento</w:t>
      </w:r>
      <w:r w:rsidR="00ED5760" w:rsidRPr="005966F1">
        <w:rPr>
          <w:rFonts w:ascii="Arial" w:hAnsi="Arial" w:cs="Arial"/>
          <w:sz w:val="21"/>
          <w:szCs w:val="21"/>
        </w:rPr>
        <w:t>,</w:t>
      </w:r>
      <w:r w:rsidR="002B13C8" w:rsidRPr="005966F1">
        <w:rPr>
          <w:rFonts w:ascii="Arial" w:hAnsi="Arial" w:cs="Arial"/>
          <w:sz w:val="21"/>
          <w:szCs w:val="21"/>
        </w:rPr>
        <w:t xml:space="preserve"> </w:t>
      </w:r>
      <w:r w:rsidR="00ED7522" w:rsidRPr="005966F1">
        <w:rPr>
          <w:rFonts w:ascii="Arial" w:hAnsi="Arial" w:cs="Arial"/>
          <w:sz w:val="21"/>
          <w:szCs w:val="21"/>
        </w:rPr>
        <w:t xml:space="preserve">em investimentos </w:t>
      </w:r>
      <w:r w:rsidR="008033EE" w:rsidRPr="005966F1">
        <w:rPr>
          <w:rFonts w:ascii="Arial" w:hAnsi="Arial" w:cs="Arial"/>
          <w:sz w:val="21"/>
          <w:szCs w:val="21"/>
        </w:rPr>
        <w:t xml:space="preserve">no </w:t>
      </w:r>
      <w:r w:rsidR="002B13C8" w:rsidRPr="005966F1">
        <w:rPr>
          <w:rFonts w:ascii="Arial" w:hAnsi="Arial" w:cs="Arial"/>
          <w:sz w:val="21"/>
          <w:szCs w:val="21"/>
        </w:rPr>
        <w:t>exterior</w:t>
      </w:r>
      <w:r w:rsidR="00787620" w:rsidRPr="005966F1">
        <w:rPr>
          <w:rFonts w:ascii="Arial" w:hAnsi="Arial" w:cs="Arial"/>
          <w:sz w:val="21"/>
          <w:szCs w:val="21"/>
        </w:rPr>
        <w:t xml:space="preserve"> </w:t>
      </w:r>
      <w:r w:rsidR="001720F5" w:rsidRPr="005966F1">
        <w:rPr>
          <w:rFonts w:ascii="Arial" w:hAnsi="Arial" w:cs="Arial"/>
          <w:sz w:val="21"/>
          <w:szCs w:val="21"/>
        </w:rPr>
        <w:t>e ações valor.</w:t>
      </w:r>
      <w:r w:rsidR="002B13C8" w:rsidRPr="005966F1">
        <w:rPr>
          <w:rFonts w:ascii="Arial" w:hAnsi="Arial" w:cs="Arial"/>
          <w:sz w:val="21"/>
          <w:szCs w:val="21"/>
        </w:rPr>
        <w:t xml:space="preserve"> </w:t>
      </w:r>
      <w:r w:rsidR="00F04BBD" w:rsidRPr="005966F1">
        <w:rPr>
          <w:rFonts w:ascii="Arial" w:hAnsi="Arial" w:cs="Arial"/>
          <w:sz w:val="21"/>
          <w:szCs w:val="21"/>
        </w:rPr>
        <w:t>O</w:t>
      </w:r>
      <w:r w:rsidR="00787620" w:rsidRPr="005966F1">
        <w:rPr>
          <w:rFonts w:ascii="Arial" w:hAnsi="Arial" w:cs="Arial"/>
          <w:sz w:val="21"/>
          <w:szCs w:val="21"/>
        </w:rPr>
        <w:t xml:space="preserve"> mercado está </w:t>
      </w:r>
      <w:r w:rsidR="005E745E" w:rsidRPr="005966F1">
        <w:rPr>
          <w:rFonts w:ascii="Arial" w:hAnsi="Arial" w:cs="Arial"/>
          <w:sz w:val="21"/>
          <w:szCs w:val="21"/>
        </w:rPr>
        <w:t>sinalizando uma queda na taxa de juros para 2023. A sugestão é aplicar em</w:t>
      </w:r>
      <w:r w:rsidR="00C60318" w:rsidRPr="005966F1">
        <w:rPr>
          <w:rFonts w:ascii="Arial" w:hAnsi="Arial" w:cs="Arial"/>
          <w:sz w:val="21"/>
          <w:szCs w:val="21"/>
        </w:rPr>
        <w:t xml:space="preserve"> Títulos Públicos</w:t>
      </w:r>
      <w:r w:rsidR="008033EE" w:rsidRPr="005966F1">
        <w:rPr>
          <w:rFonts w:ascii="Arial" w:hAnsi="Arial" w:cs="Arial"/>
          <w:sz w:val="21"/>
          <w:szCs w:val="21"/>
        </w:rPr>
        <w:t xml:space="preserve"> e r</w:t>
      </w:r>
      <w:r w:rsidR="00C60318" w:rsidRPr="005966F1">
        <w:rPr>
          <w:rFonts w:ascii="Arial" w:hAnsi="Arial" w:cs="Arial"/>
          <w:sz w:val="21"/>
          <w:szCs w:val="21"/>
        </w:rPr>
        <w:t>egatar do Gestão Duration.</w:t>
      </w:r>
      <w:r w:rsidR="001720F5" w:rsidRPr="005966F1">
        <w:rPr>
          <w:rFonts w:ascii="Arial" w:hAnsi="Arial" w:cs="Arial"/>
          <w:sz w:val="21"/>
          <w:szCs w:val="21"/>
        </w:rPr>
        <w:t xml:space="preserve"> </w:t>
      </w:r>
      <w:r w:rsidR="00E85648" w:rsidRPr="005966F1">
        <w:rPr>
          <w:rFonts w:ascii="Arial" w:hAnsi="Arial" w:cs="Arial"/>
          <w:sz w:val="21"/>
          <w:szCs w:val="21"/>
        </w:rPr>
        <w:t>Aplicar em Investimento no E</w:t>
      </w:r>
      <w:r w:rsidR="00C60318" w:rsidRPr="005966F1">
        <w:rPr>
          <w:rFonts w:ascii="Arial" w:hAnsi="Arial" w:cs="Arial"/>
          <w:sz w:val="21"/>
          <w:szCs w:val="21"/>
        </w:rPr>
        <w:t>xterior</w:t>
      </w:r>
      <w:r w:rsidR="008033EE" w:rsidRPr="005966F1">
        <w:rPr>
          <w:rFonts w:ascii="Arial" w:hAnsi="Arial" w:cs="Arial"/>
          <w:sz w:val="21"/>
          <w:szCs w:val="21"/>
        </w:rPr>
        <w:t xml:space="preserve"> e </w:t>
      </w:r>
      <w:r w:rsidR="00C60318" w:rsidRPr="005966F1">
        <w:rPr>
          <w:rFonts w:ascii="Arial" w:hAnsi="Arial" w:cs="Arial"/>
          <w:sz w:val="21"/>
          <w:szCs w:val="21"/>
        </w:rPr>
        <w:t>resgatar em IDKA IPCA 2</w:t>
      </w:r>
      <w:r w:rsidR="008033EE" w:rsidRPr="005966F1">
        <w:rPr>
          <w:rFonts w:ascii="Arial" w:hAnsi="Arial" w:cs="Arial"/>
          <w:sz w:val="21"/>
          <w:szCs w:val="21"/>
        </w:rPr>
        <w:t>A</w:t>
      </w:r>
      <w:r w:rsidR="00C60318" w:rsidRPr="005966F1">
        <w:rPr>
          <w:rFonts w:ascii="Arial" w:hAnsi="Arial" w:cs="Arial"/>
          <w:sz w:val="21"/>
          <w:szCs w:val="21"/>
        </w:rPr>
        <w:t>.</w:t>
      </w:r>
      <w:r w:rsidR="00782DAA" w:rsidRPr="005966F1">
        <w:rPr>
          <w:rFonts w:ascii="Arial" w:hAnsi="Arial" w:cs="Arial"/>
          <w:sz w:val="21"/>
          <w:szCs w:val="21"/>
        </w:rPr>
        <w:t xml:space="preserve"> </w:t>
      </w:r>
      <w:r w:rsidR="00C60318" w:rsidRPr="005966F1">
        <w:rPr>
          <w:rFonts w:ascii="Arial" w:hAnsi="Arial" w:cs="Arial"/>
          <w:sz w:val="21"/>
          <w:szCs w:val="21"/>
        </w:rPr>
        <w:t>Aplicar em IRF-M</w:t>
      </w:r>
      <w:r w:rsidR="008033EE" w:rsidRPr="005966F1">
        <w:rPr>
          <w:rFonts w:ascii="Arial" w:hAnsi="Arial" w:cs="Arial"/>
          <w:sz w:val="21"/>
          <w:szCs w:val="21"/>
        </w:rPr>
        <w:t xml:space="preserve"> e </w:t>
      </w:r>
      <w:r w:rsidR="00C60318" w:rsidRPr="005966F1">
        <w:rPr>
          <w:rFonts w:ascii="Arial" w:hAnsi="Arial" w:cs="Arial"/>
          <w:sz w:val="21"/>
          <w:szCs w:val="21"/>
        </w:rPr>
        <w:t>resgatar em IDKA IPCA 2</w:t>
      </w:r>
      <w:r w:rsidR="008033EE" w:rsidRPr="005966F1">
        <w:rPr>
          <w:rFonts w:ascii="Arial" w:hAnsi="Arial" w:cs="Arial"/>
          <w:sz w:val="21"/>
          <w:szCs w:val="21"/>
        </w:rPr>
        <w:t>A</w:t>
      </w:r>
      <w:r w:rsidR="00C60318" w:rsidRPr="005966F1">
        <w:rPr>
          <w:rFonts w:ascii="Arial" w:hAnsi="Arial" w:cs="Arial"/>
          <w:sz w:val="21"/>
          <w:szCs w:val="21"/>
        </w:rPr>
        <w:t>.</w:t>
      </w:r>
      <w:r w:rsidR="009E3D3F" w:rsidRPr="005966F1">
        <w:rPr>
          <w:rFonts w:ascii="Arial" w:hAnsi="Arial" w:cs="Arial"/>
          <w:sz w:val="21"/>
          <w:szCs w:val="21"/>
        </w:rPr>
        <w:t xml:space="preserve"> Aplicar em Ações V</w:t>
      </w:r>
      <w:r w:rsidR="001720F5" w:rsidRPr="005966F1">
        <w:rPr>
          <w:rFonts w:ascii="Arial" w:hAnsi="Arial" w:cs="Arial"/>
          <w:sz w:val="21"/>
          <w:szCs w:val="21"/>
        </w:rPr>
        <w:t>alor</w:t>
      </w:r>
      <w:r w:rsidR="008033EE" w:rsidRPr="005966F1">
        <w:rPr>
          <w:rFonts w:ascii="Arial" w:hAnsi="Arial" w:cs="Arial"/>
          <w:sz w:val="21"/>
          <w:szCs w:val="21"/>
        </w:rPr>
        <w:t xml:space="preserve"> e </w:t>
      </w:r>
      <w:r w:rsidR="001720F5" w:rsidRPr="005966F1">
        <w:rPr>
          <w:rFonts w:ascii="Arial" w:hAnsi="Arial" w:cs="Arial"/>
          <w:sz w:val="21"/>
          <w:szCs w:val="21"/>
        </w:rPr>
        <w:t>resgatar em</w:t>
      </w:r>
      <w:r w:rsidR="005E745E" w:rsidRPr="005966F1">
        <w:rPr>
          <w:rFonts w:ascii="Arial" w:hAnsi="Arial" w:cs="Arial"/>
          <w:sz w:val="21"/>
          <w:szCs w:val="21"/>
        </w:rPr>
        <w:t xml:space="preserve"> IMA-B5. </w:t>
      </w:r>
      <w:r w:rsidR="00B64052" w:rsidRPr="005966F1">
        <w:rPr>
          <w:rFonts w:ascii="Arial" w:hAnsi="Arial" w:cs="Arial"/>
          <w:sz w:val="21"/>
          <w:szCs w:val="21"/>
        </w:rPr>
        <w:t>Para f</w:t>
      </w:r>
      <w:r w:rsidRPr="005966F1">
        <w:rPr>
          <w:rFonts w:ascii="Arial" w:hAnsi="Arial" w:cs="Arial"/>
          <w:sz w:val="21"/>
          <w:szCs w:val="21"/>
        </w:rPr>
        <w:t>azer</w:t>
      </w:r>
      <w:r w:rsidR="00B64052" w:rsidRPr="005966F1">
        <w:rPr>
          <w:rFonts w:ascii="Arial" w:hAnsi="Arial" w:cs="Arial"/>
          <w:sz w:val="21"/>
          <w:szCs w:val="21"/>
        </w:rPr>
        <w:t xml:space="preserve">mos investimento no tesouro direto temos que </w:t>
      </w:r>
      <w:r w:rsidRPr="005966F1">
        <w:rPr>
          <w:rFonts w:ascii="Arial" w:hAnsi="Arial" w:cs="Arial"/>
          <w:sz w:val="21"/>
          <w:szCs w:val="21"/>
        </w:rPr>
        <w:t>credencia</w:t>
      </w:r>
      <w:r w:rsidR="00B64052" w:rsidRPr="005966F1">
        <w:rPr>
          <w:rFonts w:ascii="Arial" w:hAnsi="Arial" w:cs="Arial"/>
          <w:sz w:val="21"/>
          <w:szCs w:val="21"/>
        </w:rPr>
        <w:t>r a corretora e o custodiante</w:t>
      </w:r>
      <w:r w:rsidR="008033EE" w:rsidRPr="005966F1">
        <w:rPr>
          <w:rFonts w:ascii="Arial" w:hAnsi="Arial" w:cs="Arial"/>
          <w:sz w:val="21"/>
          <w:szCs w:val="21"/>
        </w:rPr>
        <w:t>, abrir conta e</w:t>
      </w:r>
      <w:r w:rsidR="00245984" w:rsidRPr="005966F1">
        <w:rPr>
          <w:rFonts w:ascii="Arial" w:hAnsi="Arial" w:cs="Arial"/>
          <w:sz w:val="21"/>
          <w:szCs w:val="21"/>
        </w:rPr>
        <w:t xml:space="preserve"> fazer a cotação</w:t>
      </w:r>
      <w:r w:rsidR="001720F5" w:rsidRPr="005966F1">
        <w:rPr>
          <w:rFonts w:ascii="Arial" w:hAnsi="Arial" w:cs="Arial"/>
          <w:sz w:val="21"/>
          <w:szCs w:val="21"/>
        </w:rPr>
        <w:t xml:space="preserve">, </w:t>
      </w:r>
      <w:r w:rsidR="008033EE" w:rsidRPr="005966F1">
        <w:rPr>
          <w:rFonts w:ascii="Arial" w:hAnsi="Arial" w:cs="Arial"/>
          <w:sz w:val="21"/>
          <w:szCs w:val="21"/>
        </w:rPr>
        <w:t xml:space="preserve">devemos </w:t>
      </w:r>
      <w:r w:rsidR="001720F5" w:rsidRPr="005966F1">
        <w:rPr>
          <w:rFonts w:ascii="Arial" w:hAnsi="Arial" w:cs="Arial"/>
          <w:sz w:val="21"/>
          <w:szCs w:val="21"/>
        </w:rPr>
        <w:t>comprar os papéis observando o vencimento de acordo com a duração do passivo atuarial do RPPS</w:t>
      </w:r>
      <w:r w:rsidR="00ED3768" w:rsidRPr="005966F1">
        <w:rPr>
          <w:rFonts w:ascii="Arial" w:hAnsi="Arial" w:cs="Arial"/>
          <w:sz w:val="21"/>
          <w:szCs w:val="21"/>
        </w:rPr>
        <w:t xml:space="preserve">, mas o ideal é </w:t>
      </w:r>
      <w:r w:rsidRPr="005966F1">
        <w:rPr>
          <w:rFonts w:ascii="Arial" w:hAnsi="Arial" w:cs="Arial"/>
          <w:sz w:val="21"/>
          <w:szCs w:val="21"/>
        </w:rPr>
        <w:t>começar</w:t>
      </w:r>
      <w:r w:rsidR="00ED3768" w:rsidRPr="005966F1">
        <w:rPr>
          <w:rFonts w:ascii="Arial" w:hAnsi="Arial" w:cs="Arial"/>
          <w:sz w:val="21"/>
          <w:szCs w:val="21"/>
        </w:rPr>
        <w:t>mos</w:t>
      </w:r>
      <w:r w:rsidRPr="005966F1">
        <w:rPr>
          <w:rFonts w:ascii="Arial" w:hAnsi="Arial" w:cs="Arial"/>
          <w:sz w:val="21"/>
          <w:szCs w:val="21"/>
        </w:rPr>
        <w:t xml:space="preserve"> com </w:t>
      </w:r>
      <w:r w:rsidR="00214C31" w:rsidRPr="005966F1">
        <w:rPr>
          <w:rFonts w:ascii="Arial" w:hAnsi="Arial" w:cs="Arial"/>
          <w:sz w:val="21"/>
          <w:szCs w:val="21"/>
        </w:rPr>
        <w:t xml:space="preserve">uma exposição de no máximo </w:t>
      </w:r>
      <w:r w:rsidRPr="005966F1">
        <w:rPr>
          <w:rFonts w:ascii="Arial" w:hAnsi="Arial" w:cs="Arial"/>
          <w:sz w:val="21"/>
          <w:szCs w:val="21"/>
        </w:rPr>
        <w:t>5</w:t>
      </w:r>
      <w:r w:rsidR="00F80E55" w:rsidRPr="005966F1">
        <w:rPr>
          <w:rFonts w:ascii="Arial" w:hAnsi="Arial" w:cs="Arial"/>
          <w:sz w:val="21"/>
          <w:szCs w:val="21"/>
        </w:rPr>
        <w:t>%</w:t>
      </w:r>
      <w:r w:rsidRPr="005966F1">
        <w:rPr>
          <w:rFonts w:ascii="Arial" w:hAnsi="Arial" w:cs="Arial"/>
          <w:sz w:val="21"/>
          <w:szCs w:val="21"/>
        </w:rPr>
        <w:t xml:space="preserve"> e depois ir</w:t>
      </w:r>
      <w:r w:rsidR="00ED3768" w:rsidRPr="005966F1">
        <w:rPr>
          <w:rFonts w:ascii="Arial" w:hAnsi="Arial" w:cs="Arial"/>
          <w:sz w:val="21"/>
          <w:szCs w:val="21"/>
        </w:rPr>
        <w:t>mos</w:t>
      </w:r>
      <w:r w:rsidRPr="005966F1">
        <w:rPr>
          <w:rFonts w:ascii="Arial" w:hAnsi="Arial" w:cs="Arial"/>
          <w:sz w:val="21"/>
          <w:szCs w:val="21"/>
        </w:rPr>
        <w:t xml:space="preserve"> aumentando</w:t>
      </w:r>
      <w:r w:rsidR="00F80E55" w:rsidRPr="005966F1">
        <w:rPr>
          <w:rFonts w:ascii="Arial" w:hAnsi="Arial" w:cs="Arial"/>
          <w:sz w:val="21"/>
          <w:szCs w:val="21"/>
        </w:rPr>
        <w:t>.</w:t>
      </w:r>
      <w:r w:rsidR="008E3BD4" w:rsidRPr="005966F1">
        <w:rPr>
          <w:rFonts w:ascii="Arial" w:hAnsi="Arial" w:cs="Arial"/>
          <w:sz w:val="21"/>
          <w:szCs w:val="21"/>
        </w:rPr>
        <w:t xml:space="preserve"> Diante de todo o exposto e após discussão entre os membros do Comitê de investimento em relação ao cenário econômico</w:t>
      </w:r>
      <w:r w:rsidR="00214C31" w:rsidRPr="005966F1">
        <w:rPr>
          <w:rFonts w:ascii="Arial" w:hAnsi="Arial" w:cs="Arial"/>
          <w:sz w:val="21"/>
          <w:szCs w:val="21"/>
        </w:rPr>
        <w:t>, as oportunidades atuais de investimento e ainda analisarmos</w:t>
      </w:r>
      <w:r w:rsidR="008E3BD4" w:rsidRPr="005966F1">
        <w:rPr>
          <w:rFonts w:ascii="Arial" w:hAnsi="Arial" w:cs="Arial"/>
          <w:sz w:val="21"/>
          <w:szCs w:val="21"/>
        </w:rPr>
        <w:t xml:space="preserve"> a posição da nossa carteira de investimento que </w:t>
      </w:r>
      <w:r w:rsidR="00ED3768" w:rsidRPr="005966F1">
        <w:rPr>
          <w:rFonts w:ascii="Arial" w:hAnsi="Arial" w:cs="Arial"/>
          <w:sz w:val="21"/>
          <w:szCs w:val="21"/>
        </w:rPr>
        <w:t xml:space="preserve">ficou </w:t>
      </w:r>
      <w:r w:rsidR="008E3BD4" w:rsidRPr="005966F1">
        <w:rPr>
          <w:rFonts w:ascii="Arial" w:hAnsi="Arial" w:cs="Arial"/>
          <w:sz w:val="21"/>
          <w:szCs w:val="21"/>
        </w:rPr>
        <w:t>sem realocações</w:t>
      </w:r>
      <w:r w:rsidR="00214C31" w:rsidRPr="005966F1">
        <w:rPr>
          <w:rFonts w:ascii="Arial" w:hAnsi="Arial" w:cs="Arial"/>
          <w:sz w:val="21"/>
          <w:szCs w:val="21"/>
        </w:rPr>
        <w:t xml:space="preserve">/aplicações </w:t>
      </w:r>
      <w:r w:rsidR="00245984" w:rsidRPr="005966F1">
        <w:rPr>
          <w:rFonts w:ascii="Arial" w:hAnsi="Arial" w:cs="Arial"/>
          <w:sz w:val="21"/>
          <w:szCs w:val="21"/>
        </w:rPr>
        <w:t xml:space="preserve">de janeiro </w:t>
      </w:r>
      <w:r w:rsidR="00ED3768" w:rsidRPr="005966F1">
        <w:rPr>
          <w:rFonts w:ascii="Arial" w:hAnsi="Arial" w:cs="Arial"/>
          <w:sz w:val="21"/>
          <w:szCs w:val="21"/>
        </w:rPr>
        <w:t xml:space="preserve">a maio </w:t>
      </w:r>
      <w:r w:rsidR="00245984" w:rsidRPr="005966F1">
        <w:rPr>
          <w:rFonts w:ascii="Arial" w:hAnsi="Arial" w:cs="Arial"/>
          <w:sz w:val="21"/>
          <w:szCs w:val="21"/>
        </w:rPr>
        <w:t>de 2022</w:t>
      </w:r>
      <w:r w:rsidR="00ED3768" w:rsidRPr="005966F1">
        <w:rPr>
          <w:rFonts w:ascii="Arial" w:hAnsi="Arial" w:cs="Arial"/>
          <w:sz w:val="21"/>
          <w:szCs w:val="21"/>
        </w:rPr>
        <w:t xml:space="preserve"> e </w:t>
      </w:r>
      <w:r w:rsidR="00245984" w:rsidRPr="005966F1">
        <w:rPr>
          <w:rFonts w:ascii="Arial" w:hAnsi="Arial" w:cs="Arial"/>
          <w:sz w:val="21"/>
          <w:szCs w:val="21"/>
        </w:rPr>
        <w:t xml:space="preserve">agora com a assessoria financeira </w:t>
      </w:r>
      <w:r w:rsidR="00ED3768" w:rsidRPr="005966F1">
        <w:rPr>
          <w:rFonts w:ascii="Arial" w:hAnsi="Arial" w:cs="Arial"/>
          <w:sz w:val="21"/>
          <w:szCs w:val="21"/>
        </w:rPr>
        <w:t xml:space="preserve">contratada </w:t>
      </w:r>
      <w:r w:rsidR="00245984" w:rsidRPr="005966F1">
        <w:rPr>
          <w:rFonts w:ascii="Arial" w:hAnsi="Arial" w:cs="Arial"/>
          <w:sz w:val="21"/>
          <w:szCs w:val="21"/>
        </w:rPr>
        <w:t xml:space="preserve">para analisar os fundos </w:t>
      </w:r>
      <w:r w:rsidR="00ED3768" w:rsidRPr="005966F1">
        <w:rPr>
          <w:rFonts w:ascii="Arial" w:hAnsi="Arial" w:cs="Arial"/>
          <w:sz w:val="21"/>
          <w:szCs w:val="21"/>
        </w:rPr>
        <w:t xml:space="preserve">e abrir a carteira para </w:t>
      </w:r>
      <w:r w:rsidR="00245984" w:rsidRPr="005966F1">
        <w:rPr>
          <w:rFonts w:ascii="Arial" w:hAnsi="Arial" w:cs="Arial"/>
          <w:sz w:val="21"/>
          <w:szCs w:val="21"/>
        </w:rPr>
        <w:t>pode</w:t>
      </w:r>
      <w:r w:rsidR="00ED3768" w:rsidRPr="005966F1">
        <w:rPr>
          <w:rFonts w:ascii="Arial" w:hAnsi="Arial" w:cs="Arial"/>
          <w:sz w:val="21"/>
          <w:szCs w:val="21"/>
        </w:rPr>
        <w:t>r</w:t>
      </w:r>
      <w:r w:rsidR="00245984" w:rsidRPr="005966F1">
        <w:rPr>
          <w:rFonts w:ascii="Arial" w:hAnsi="Arial" w:cs="Arial"/>
          <w:sz w:val="21"/>
          <w:szCs w:val="21"/>
        </w:rPr>
        <w:t xml:space="preserve">mos </w:t>
      </w:r>
      <w:r w:rsidR="00ED3768" w:rsidRPr="005966F1">
        <w:rPr>
          <w:rFonts w:ascii="Arial" w:hAnsi="Arial" w:cs="Arial"/>
          <w:sz w:val="21"/>
          <w:szCs w:val="21"/>
        </w:rPr>
        <w:t xml:space="preserve">termos uma segurança maior nos segmentos e subsegmentos podemos e devemos </w:t>
      </w:r>
      <w:r w:rsidR="00245984" w:rsidRPr="005966F1">
        <w:rPr>
          <w:rFonts w:ascii="Arial" w:hAnsi="Arial" w:cs="Arial"/>
          <w:sz w:val="21"/>
          <w:szCs w:val="21"/>
        </w:rPr>
        <w:t>fazer</w:t>
      </w:r>
      <w:r w:rsidR="00ED3768" w:rsidRPr="005966F1">
        <w:rPr>
          <w:rFonts w:ascii="Arial" w:hAnsi="Arial" w:cs="Arial"/>
          <w:sz w:val="21"/>
          <w:szCs w:val="21"/>
        </w:rPr>
        <w:t>mos alguma</w:t>
      </w:r>
      <w:r w:rsidR="00245984" w:rsidRPr="005966F1">
        <w:rPr>
          <w:rFonts w:ascii="Arial" w:hAnsi="Arial" w:cs="Arial"/>
          <w:sz w:val="21"/>
          <w:szCs w:val="21"/>
        </w:rPr>
        <w:t>s aplicações</w:t>
      </w:r>
      <w:r w:rsidR="00ED3768" w:rsidRPr="005966F1">
        <w:rPr>
          <w:rFonts w:ascii="Arial" w:hAnsi="Arial" w:cs="Arial"/>
          <w:sz w:val="21"/>
          <w:szCs w:val="21"/>
        </w:rPr>
        <w:t xml:space="preserve"> e realocações</w:t>
      </w:r>
      <w:r w:rsidR="00245984" w:rsidRPr="005966F1">
        <w:rPr>
          <w:rFonts w:ascii="Arial" w:hAnsi="Arial" w:cs="Arial"/>
          <w:sz w:val="21"/>
          <w:szCs w:val="21"/>
        </w:rPr>
        <w:t xml:space="preserve">. </w:t>
      </w:r>
      <w:r w:rsidR="00ED3768" w:rsidRPr="005966F1">
        <w:rPr>
          <w:rFonts w:ascii="Arial" w:hAnsi="Arial" w:cs="Arial"/>
          <w:sz w:val="21"/>
          <w:szCs w:val="21"/>
        </w:rPr>
        <w:t>Assim,</w:t>
      </w:r>
      <w:r w:rsidR="00245984" w:rsidRPr="005966F1">
        <w:rPr>
          <w:rFonts w:ascii="Arial" w:hAnsi="Arial" w:cs="Arial"/>
          <w:sz w:val="21"/>
          <w:szCs w:val="21"/>
        </w:rPr>
        <w:t xml:space="preserve"> de acordo com o que foi sugerido </w:t>
      </w:r>
      <w:r w:rsidR="005966F1" w:rsidRPr="005966F1">
        <w:rPr>
          <w:rFonts w:ascii="Arial" w:hAnsi="Arial" w:cs="Arial"/>
          <w:sz w:val="21"/>
          <w:szCs w:val="21"/>
        </w:rPr>
        <w:t xml:space="preserve">e </w:t>
      </w:r>
      <w:r w:rsidR="005966F1">
        <w:rPr>
          <w:rFonts w:ascii="Arial" w:hAnsi="Arial" w:cs="Arial"/>
          <w:sz w:val="21"/>
          <w:szCs w:val="21"/>
        </w:rPr>
        <w:t xml:space="preserve"> </w:t>
      </w:r>
      <w:r w:rsidR="005966F1" w:rsidRPr="005966F1">
        <w:rPr>
          <w:rFonts w:ascii="Arial" w:hAnsi="Arial" w:cs="Arial"/>
          <w:sz w:val="21"/>
          <w:szCs w:val="21"/>
        </w:rPr>
        <w:t xml:space="preserve">com a expectativa da queda na taxa de juros </w:t>
      </w:r>
      <w:r w:rsidR="005966F1">
        <w:rPr>
          <w:rFonts w:ascii="Arial" w:hAnsi="Arial" w:cs="Arial"/>
          <w:sz w:val="21"/>
          <w:szCs w:val="21"/>
        </w:rPr>
        <w:t>devemos</w:t>
      </w:r>
      <w:r w:rsidR="00245984" w:rsidRPr="005966F1">
        <w:rPr>
          <w:rFonts w:ascii="Arial" w:hAnsi="Arial" w:cs="Arial"/>
          <w:sz w:val="21"/>
          <w:szCs w:val="21"/>
        </w:rPr>
        <w:t xml:space="preserve"> investir em títulos públicos </w:t>
      </w:r>
      <w:r w:rsidR="001720F5" w:rsidRPr="005966F1">
        <w:rPr>
          <w:rFonts w:ascii="Arial" w:hAnsi="Arial" w:cs="Arial"/>
          <w:sz w:val="21"/>
          <w:szCs w:val="21"/>
        </w:rPr>
        <w:t>com vencimento até 203</w:t>
      </w:r>
      <w:r w:rsidR="00ED3768" w:rsidRPr="005966F1">
        <w:rPr>
          <w:rFonts w:ascii="Arial" w:hAnsi="Arial" w:cs="Arial"/>
          <w:sz w:val="21"/>
          <w:szCs w:val="21"/>
        </w:rPr>
        <w:t xml:space="preserve">7 </w:t>
      </w:r>
      <w:r w:rsidR="005966F1" w:rsidRPr="005966F1">
        <w:rPr>
          <w:rFonts w:ascii="Arial" w:hAnsi="Arial" w:cs="Arial"/>
          <w:sz w:val="21"/>
          <w:szCs w:val="21"/>
        </w:rPr>
        <w:t>conforme duração</w:t>
      </w:r>
      <w:r w:rsidR="00245984" w:rsidRPr="005966F1">
        <w:rPr>
          <w:rFonts w:ascii="Arial" w:hAnsi="Arial" w:cs="Arial"/>
          <w:sz w:val="21"/>
          <w:szCs w:val="21"/>
        </w:rPr>
        <w:t xml:space="preserve"> do passivo </w:t>
      </w:r>
      <w:r w:rsidR="005966F1" w:rsidRPr="005966F1">
        <w:rPr>
          <w:rFonts w:ascii="Arial" w:hAnsi="Arial" w:cs="Arial"/>
          <w:sz w:val="21"/>
          <w:szCs w:val="21"/>
        </w:rPr>
        <w:t xml:space="preserve">com </w:t>
      </w:r>
      <w:r w:rsidR="005966F1">
        <w:rPr>
          <w:rFonts w:ascii="Arial" w:hAnsi="Arial" w:cs="Arial"/>
          <w:sz w:val="21"/>
          <w:szCs w:val="21"/>
        </w:rPr>
        <w:t>o</w:t>
      </w:r>
      <w:r w:rsidR="005966F1" w:rsidRPr="005966F1">
        <w:rPr>
          <w:rFonts w:ascii="Arial" w:hAnsi="Arial" w:cs="Arial"/>
          <w:sz w:val="21"/>
          <w:szCs w:val="21"/>
        </w:rPr>
        <w:t xml:space="preserve"> ativo </w:t>
      </w:r>
      <w:r w:rsidR="005966F1">
        <w:rPr>
          <w:rFonts w:ascii="Arial" w:hAnsi="Arial" w:cs="Arial"/>
          <w:sz w:val="21"/>
          <w:szCs w:val="21"/>
        </w:rPr>
        <w:t xml:space="preserve">do </w:t>
      </w:r>
      <w:r w:rsidR="005966F1" w:rsidRPr="005966F1">
        <w:rPr>
          <w:rFonts w:ascii="Arial" w:hAnsi="Arial" w:cs="Arial"/>
          <w:sz w:val="21"/>
          <w:szCs w:val="21"/>
        </w:rPr>
        <w:t xml:space="preserve">Guanhães PREV </w:t>
      </w:r>
      <w:r w:rsidR="005966F1">
        <w:rPr>
          <w:rFonts w:ascii="Arial" w:hAnsi="Arial" w:cs="Arial"/>
          <w:sz w:val="21"/>
          <w:szCs w:val="21"/>
        </w:rPr>
        <w:t xml:space="preserve">e </w:t>
      </w:r>
      <w:r w:rsidR="005966F1" w:rsidRPr="005966F1">
        <w:rPr>
          <w:rFonts w:ascii="Arial" w:hAnsi="Arial" w:cs="Arial"/>
          <w:sz w:val="21"/>
          <w:szCs w:val="21"/>
        </w:rPr>
        <w:t>atestado pelo</w:t>
      </w:r>
      <w:r w:rsidR="00252132" w:rsidRPr="005966F1">
        <w:rPr>
          <w:rFonts w:ascii="Arial" w:hAnsi="Arial" w:cs="Arial"/>
          <w:sz w:val="21"/>
          <w:szCs w:val="21"/>
        </w:rPr>
        <w:t xml:space="preserve"> </w:t>
      </w:r>
      <w:r w:rsidR="005966F1" w:rsidRPr="005966F1">
        <w:rPr>
          <w:rFonts w:ascii="Arial" w:hAnsi="Arial" w:cs="Arial"/>
          <w:sz w:val="21"/>
          <w:szCs w:val="21"/>
        </w:rPr>
        <w:t>n</w:t>
      </w:r>
      <w:r w:rsidR="00252132" w:rsidRPr="005966F1">
        <w:rPr>
          <w:rFonts w:ascii="Arial" w:hAnsi="Arial" w:cs="Arial"/>
          <w:sz w:val="21"/>
          <w:szCs w:val="21"/>
        </w:rPr>
        <w:t>o</w:t>
      </w:r>
      <w:r w:rsidR="005966F1" w:rsidRPr="005966F1">
        <w:rPr>
          <w:rFonts w:ascii="Arial" w:hAnsi="Arial" w:cs="Arial"/>
          <w:sz w:val="21"/>
          <w:szCs w:val="21"/>
        </w:rPr>
        <w:t>ss</w:t>
      </w:r>
      <w:r w:rsidR="005966F1">
        <w:rPr>
          <w:rFonts w:ascii="Arial" w:hAnsi="Arial" w:cs="Arial"/>
          <w:sz w:val="21"/>
          <w:szCs w:val="21"/>
        </w:rPr>
        <w:t xml:space="preserve">o </w:t>
      </w:r>
      <w:r w:rsidR="00252132" w:rsidRPr="005966F1">
        <w:rPr>
          <w:rFonts w:ascii="Arial" w:hAnsi="Arial" w:cs="Arial"/>
          <w:sz w:val="21"/>
          <w:szCs w:val="21"/>
        </w:rPr>
        <w:t xml:space="preserve">atuário de compatibilidade </w:t>
      </w:r>
      <w:r w:rsidR="00512DD0" w:rsidRPr="005966F1">
        <w:rPr>
          <w:rFonts w:ascii="Arial" w:hAnsi="Arial" w:cs="Arial"/>
          <w:sz w:val="21"/>
          <w:szCs w:val="21"/>
        </w:rPr>
        <w:t>máxim</w:t>
      </w:r>
      <w:r w:rsidR="005966F1">
        <w:rPr>
          <w:rFonts w:ascii="Arial" w:hAnsi="Arial" w:cs="Arial"/>
          <w:sz w:val="21"/>
          <w:szCs w:val="21"/>
        </w:rPr>
        <w:t xml:space="preserve">a </w:t>
      </w:r>
      <w:r w:rsidR="00512DD0" w:rsidRPr="005966F1">
        <w:rPr>
          <w:rFonts w:ascii="Arial" w:hAnsi="Arial" w:cs="Arial"/>
          <w:sz w:val="21"/>
          <w:szCs w:val="21"/>
        </w:rPr>
        <w:t>de 15 anos</w:t>
      </w:r>
      <w:r w:rsidR="00245984" w:rsidRPr="005966F1">
        <w:rPr>
          <w:rFonts w:ascii="Arial" w:hAnsi="Arial" w:cs="Arial"/>
          <w:sz w:val="21"/>
          <w:szCs w:val="21"/>
        </w:rPr>
        <w:t>.</w:t>
      </w:r>
      <w:r w:rsidR="001720F5" w:rsidRPr="005966F1">
        <w:rPr>
          <w:rFonts w:ascii="Arial" w:hAnsi="Arial" w:cs="Arial"/>
          <w:sz w:val="21"/>
          <w:szCs w:val="21"/>
        </w:rPr>
        <w:t xml:space="preserve"> Ficou decidido que os fundos que não depende</w:t>
      </w:r>
      <w:r w:rsidR="005966F1">
        <w:rPr>
          <w:rFonts w:ascii="Arial" w:hAnsi="Arial" w:cs="Arial"/>
          <w:sz w:val="21"/>
          <w:szCs w:val="21"/>
        </w:rPr>
        <w:t>rem</w:t>
      </w:r>
      <w:r w:rsidR="001720F5" w:rsidRPr="005966F1">
        <w:rPr>
          <w:rFonts w:ascii="Arial" w:hAnsi="Arial" w:cs="Arial"/>
          <w:sz w:val="21"/>
          <w:szCs w:val="21"/>
        </w:rPr>
        <w:t xml:space="preserve"> de </w:t>
      </w:r>
      <w:r w:rsidR="005966F1">
        <w:rPr>
          <w:rFonts w:ascii="Arial" w:hAnsi="Arial" w:cs="Arial"/>
          <w:sz w:val="21"/>
          <w:szCs w:val="21"/>
        </w:rPr>
        <w:t>análise</w:t>
      </w:r>
      <w:r w:rsidR="00097876">
        <w:rPr>
          <w:rFonts w:ascii="Arial" w:hAnsi="Arial" w:cs="Arial"/>
          <w:sz w:val="21"/>
          <w:szCs w:val="21"/>
        </w:rPr>
        <w:t xml:space="preserve">, como por exemplo o fundo </w:t>
      </w:r>
      <w:r w:rsidR="00097876" w:rsidRPr="005966F1">
        <w:rPr>
          <w:rFonts w:ascii="Arial" w:hAnsi="Arial" w:cs="Arial"/>
          <w:sz w:val="21"/>
          <w:szCs w:val="21"/>
        </w:rPr>
        <w:t>Ações valor-FINACAP</w:t>
      </w:r>
      <w:r w:rsidR="00097876">
        <w:rPr>
          <w:rFonts w:ascii="Arial" w:hAnsi="Arial" w:cs="Arial"/>
          <w:sz w:val="21"/>
          <w:szCs w:val="21"/>
        </w:rPr>
        <w:t>,</w:t>
      </w:r>
      <w:r w:rsidR="005966F1">
        <w:rPr>
          <w:rFonts w:ascii="Arial" w:hAnsi="Arial" w:cs="Arial"/>
          <w:sz w:val="21"/>
          <w:szCs w:val="21"/>
        </w:rPr>
        <w:t xml:space="preserve"> e </w:t>
      </w:r>
      <w:r w:rsidR="00097876">
        <w:rPr>
          <w:rFonts w:ascii="Arial" w:hAnsi="Arial" w:cs="Arial"/>
          <w:sz w:val="21"/>
          <w:szCs w:val="21"/>
        </w:rPr>
        <w:t xml:space="preserve">também para os que </w:t>
      </w:r>
      <w:r w:rsidR="005966F1">
        <w:rPr>
          <w:rFonts w:ascii="Arial" w:hAnsi="Arial" w:cs="Arial"/>
          <w:sz w:val="21"/>
          <w:szCs w:val="21"/>
        </w:rPr>
        <w:t xml:space="preserve">aumento de exposição </w:t>
      </w:r>
      <w:r w:rsidR="00E85648" w:rsidRPr="005966F1">
        <w:rPr>
          <w:rFonts w:ascii="Arial" w:hAnsi="Arial" w:cs="Arial"/>
          <w:sz w:val="21"/>
          <w:szCs w:val="21"/>
        </w:rPr>
        <w:t>já serão</w:t>
      </w:r>
      <w:r w:rsidR="001720F5" w:rsidRPr="005966F1">
        <w:rPr>
          <w:rFonts w:ascii="Arial" w:hAnsi="Arial" w:cs="Arial"/>
          <w:sz w:val="21"/>
          <w:szCs w:val="21"/>
        </w:rPr>
        <w:t xml:space="preserve"> </w:t>
      </w:r>
      <w:r w:rsidR="00097876">
        <w:rPr>
          <w:rFonts w:ascii="Arial" w:hAnsi="Arial" w:cs="Arial"/>
          <w:sz w:val="21"/>
          <w:szCs w:val="21"/>
        </w:rPr>
        <w:t>realizados</w:t>
      </w:r>
      <w:r w:rsidR="00E85648" w:rsidRPr="005966F1">
        <w:rPr>
          <w:rFonts w:ascii="Arial" w:hAnsi="Arial" w:cs="Arial"/>
          <w:sz w:val="21"/>
          <w:szCs w:val="21"/>
        </w:rPr>
        <w:t xml:space="preserve"> </w:t>
      </w:r>
      <w:r w:rsidR="001720F5" w:rsidRPr="005966F1">
        <w:rPr>
          <w:rFonts w:ascii="Arial" w:hAnsi="Arial" w:cs="Arial"/>
          <w:sz w:val="21"/>
          <w:szCs w:val="21"/>
        </w:rPr>
        <w:t>o investimento</w:t>
      </w:r>
      <w:r w:rsidR="00097876">
        <w:rPr>
          <w:rFonts w:ascii="Arial" w:hAnsi="Arial" w:cs="Arial"/>
          <w:sz w:val="21"/>
          <w:szCs w:val="21"/>
        </w:rPr>
        <w:t xml:space="preserve"> e os que dependerem será solicitado análise daqueles que tiverem performando melhor dentro do segmento e subsegmento</w:t>
      </w:r>
      <w:r w:rsidR="001720F5" w:rsidRPr="005966F1">
        <w:rPr>
          <w:rFonts w:ascii="Arial" w:hAnsi="Arial" w:cs="Arial"/>
          <w:sz w:val="21"/>
          <w:szCs w:val="21"/>
        </w:rPr>
        <w:t>.</w:t>
      </w:r>
      <w:r w:rsidR="00097876">
        <w:rPr>
          <w:rFonts w:ascii="Arial" w:hAnsi="Arial" w:cs="Arial"/>
          <w:sz w:val="21"/>
          <w:szCs w:val="21"/>
        </w:rPr>
        <w:t xml:space="preserve"> </w:t>
      </w:r>
      <w:r w:rsidR="00E85648" w:rsidRPr="005966F1">
        <w:rPr>
          <w:rFonts w:ascii="Arial" w:hAnsi="Arial" w:cs="Arial"/>
          <w:sz w:val="21"/>
          <w:szCs w:val="21"/>
        </w:rPr>
        <w:t>Nessa reunião f</w:t>
      </w:r>
      <w:r w:rsidR="00114CE5">
        <w:rPr>
          <w:rFonts w:ascii="Arial" w:hAnsi="Arial" w:cs="Arial"/>
          <w:sz w:val="21"/>
          <w:szCs w:val="21"/>
        </w:rPr>
        <w:t xml:space="preserve">oi informado que </w:t>
      </w:r>
      <w:r w:rsidR="00E85648" w:rsidRPr="005966F1">
        <w:rPr>
          <w:rFonts w:ascii="Arial" w:hAnsi="Arial" w:cs="Arial"/>
          <w:sz w:val="21"/>
          <w:szCs w:val="21"/>
        </w:rPr>
        <w:t xml:space="preserve">os </w:t>
      </w:r>
      <w:r w:rsidR="00114CE5">
        <w:rPr>
          <w:rFonts w:ascii="Arial" w:hAnsi="Arial" w:cs="Arial"/>
          <w:sz w:val="21"/>
          <w:szCs w:val="21"/>
        </w:rPr>
        <w:t>pareceres</w:t>
      </w:r>
      <w:r w:rsidR="00E85648" w:rsidRPr="005966F1">
        <w:rPr>
          <w:rFonts w:ascii="Arial" w:hAnsi="Arial" w:cs="Arial"/>
          <w:sz w:val="21"/>
          <w:szCs w:val="21"/>
        </w:rPr>
        <w:t xml:space="preserve"> dos investimentos de janeiro a J</w:t>
      </w:r>
      <w:r w:rsidR="00097876">
        <w:rPr>
          <w:rFonts w:ascii="Arial" w:hAnsi="Arial" w:cs="Arial"/>
          <w:sz w:val="21"/>
          <w:szCs w:val="21"/>
        </w:rPr>
        <w:t>u</w:t>
      </w:r>
      <w:r w:rsidR="00FA4D31">
        <w:rPr>
          <w:rFonts w:ascii="Arial" w:hAnsi="Arial" w:cs="Arial"/>
          <w:sz w:val="21"/>
          <w:szCs w:val="21"/>
        </w:rPr>
        <w:t>n</w:t>
      </w:r>
      <w:r w:rsidR="00097876">
        <w:rPr>
          <w:rFonts w:ascii="Arial" w:hAnsi="Arial" w:cs="Arial"/>
          <w:sz w:val="21"/>
          <w:szCs w:val="21"/>
        </w:rPr>
        <w:t>ho</w:t>
      </w:r>
      <w:r w:rsidR="00E85648" w:rsidRPr="005966F1">
        <w:rPr>
          <w:rFonts w:ascii="Arial" w:hAnsi="Arial" w:cs="Arial"/>
          <w:sz w:val="21"/>
          <w:szCs w:val="21"/>
        </w:rPr>
        <w:t xml:space="preserve"> de 2022</w:t>
      </w:r>
      <w:r w:rsidR="00097876">
        <w:rPr>
          <w:rFonts w:ascii="Arial" w:hAnsi="Arial" w:cs="Arial"/>
          <w:sz w:val="21"/>
          <w:szCs w:val="21"/>
        </w:rPr>
        <w:t xml:space="preserve"> </w:t>
      </w:r>
      <w:r w:rsidR="00114CE5">
        <w:rPr>
          <w:rFonts w:ascii="Arial" w:hAnsi="Arial" w:cs="Arial"/>
          <w:sz w:val="21"/>
          <w:szCs w:val="21"/>
        </w:rPr>
        <w:t xml:space="preserve">estão sendo confeccionados pela gestora de recursos juntamente com outras adequações para atendimento ao pró gestão até 07/10 e que assim que finalizados </w:t>
      </w:r>
      <w:r w:rsidR="00E85648" w:rsidRPr="005966F1">
        <w:rPr>
          <w:rFonts w:ascii="Arial" w:hAnsi="Arial" w:cs="Arial"/>
          <w:sz w:val="21"/>
          <w:szCs w:val="21"/>
        </w:rPr>
        <w:t>serão apresentados aos conselhos administrativos e fiscal</w:t>
      </w:r>
      <w:r w:rsidR="00097876">
        <w:rPr>
          <w:rFonts w:ascii="Arial" w:hAnsi="Arial" w:cs="Arial"/>
          <w:sz w:val="21"/>
          <w:szCs w:val="21"/>
        </w:rPr>
        <w:t xml:space="preserve"> para conhecimento e aprovação</w:t>
      </w:r>
      <w:r w:rsidR="00E85648" w:rsidRPr="005966F1">
        <w:rPr>
          <w:rFonts w:ascii="Arial" w:hAnsi="Arial" w:cs="Arial"/>
          <w:sz w:val="21"/>
          <w:szCs w:val="21"/>
        </w:rPr>
        <w:t>.</w:t>
      </w:r>
      <w:r w:rsidR="008E3BD4" w:rsidRPr="005966F1">
        <w:rPr>
          <w:rFonts w:ascii="Arial" w:hAnsi="Arial" w:cs="Arial"/>
          <w:sz w:val="21"/>
          <w:szCs w:val="21"/>
        </w:rPr>
        <w:t xml:space="preserve"> Nada mais havendo a tratar, Rosimery, presidente do comitê, declara como encerrada a reunião a qual eu, Maria da Conceição de Souza Barbosa_________________, Secretária, lavro a presente ata que após lida e aprovada será assinada por todos os presentes. Guanhães, </w:t>
      </w:r>
      <w:r w:rsidR="00A56706" w:rsidRPr="005966F1">
        <w:rPr>
          <w:rFonts w:ascii="Arial" w:hAnsi="Arial" w:cs="Arial"/>
          <w:sz w:val="21"/>
          <w:szCs w:val="21"/>
        </w:rPr>
        <w:t>30 de agosto</w:t>
      </w:r>
      <w:r w:rsidR="008E3BD4" w:rsidRPr="005966F1">
        <w:rPr>
          <w:rFonts w:ascii="Arial" w:hAnsi="Arial" w:cs="Arial"/>
          <w:sz w:val="21"/>
          <w:szCs w:val="21"/>
        </w:rPr>
        <w:t xml:space="preserve"> de 2022.</w:t>
      </w:r>
    </w:p>
    <w:p w14:paraId="25DF52FC" w14:textId="525CFA24" w:rsidR="00431936" w:rsidRPr="005966F1" w:rsidRDefault="00431936" w:rsidP="005966F1">
      <w:pPr>
        <w:spacing w:line="240" w:lineRule="auto"/>
        <w:jc w:val="both"/>
        <w:rPr>
          <w:rFonts w:ascii="Arial" w:hAnsi="Arial" w:cs="Arial"/>
          <w:sz w:val="21"/>
          <w:szCs w:val="21"/>
        </w:rPr>
      </w:pPr>
    </w:p>
    <w:sectPr w:rsidR="00431936" w:rsidRPr="005966F1" w:rsidSect="007B2348">
      <w:pgSz w:w="11906" w:h="16838"/>
      <w:pgMar w:top="56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13C8"/>
    <w:rsid w:val="00011788"/>
    <w:rsid w:val="0002673A"/>
    <w:rsid w:val="0005594F"/>
    <w:rsid w:val="000737A7"/>
    <w:rsid w:val="00097876"/>
    <w:rsid w:val="00114CE5"/>
    <w:rsid w:val="00164E1F"/>
    <w:rsid w:val="001720F5"/>
    <w:rsid w:val="001F344A"/>
    <w:rsid w:val="00214C31"/>
    <w:rsid w:val="00245984"/>
    <w:rsid w:val="002505EB"/>
    <w:rsid w:val="00252132"/>
    <w:rsid w:val="002B13C8"/>
    <w:rsid w:val="00376A05"/>
    <w:rsid w:val="00431936"/>
    <w:rsid w:val="00454159"/>
    <w:rsid w:val="00512DD0"/>
    <w:rsid w:val="005966F1"/>
    <w:rsid w:val="005A42AF"/>
    <w:rsid w:val="005C2054"/>
    <w:rsid w:val="005E745E"/>
    <w:rsid w:val="00677118"/>
    <w:rsid w:val="00782DAA"/>
    <w:rsid w:val="00787620"/>
    <w:rsid w:val="007B2348"/>
    <w:rsid w:val="008033EE"/>
    <w:rsid w:val="00806712"/>
    <w:rsid w:val="008E3BD4"/>
    <w:rsid w:val="009A3E09"/>
    <w:rsid w:val="009E3D3F"/>
    <w:rsid w:val="00A56706"/>
    <w:rsid w:val="00A715AD"/>
    <w:rsid w:val="00B2118D"/>
    <w:rsid w:val="00B64052"/>
    <w:rsid w:val="00C103B3"/>
    <w:rsid w:val="00C60318"/>
    <w:rsid w:val="00D67002"/>
    <w:rsid w:val="00E85648"/>
    <w:rsid w:val="00E85882"/>
    <w:rsid w:val="00EB20C3"/>
    <w:rsid w:val="00ED3768"/>
    <w:rsid w:val="00ED5760"/>
    <w:rsid w:val="00ED7522"/>
    <w:rsid w:val="00F04BBD"/>
    <w:rsid w:val="00F80E55"/>
    <w:rsid w:val="00FA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AE80C"/>
  <w15:docId w15:val="{60BF8982-3F87-471C-9F99-0B53B5A75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BD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536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13</cp:revision>
  <dcterms:created xsi:type="dcterms:W3CDTF">2022-07-29T12:34:00Z</dcterms:created>
  <dcterms:modified xsi:type="dcterms:W3CDTF">2022-12-19T13:14:00Z</dcterms:modified>
</cp:coreProperties>
</file>